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41BA4" w14:textId="77777777" w:rsidR="00D60229" w:rsidRPr="00D60229" w:rsidRDefault="00D60229" w:rsidP="00D60229">
      <w:pPr>
        <w:rPr>
          <w:rFonts w:ascii="Avenir Book" w:eastAsia="Times New Roman" w:hAnsi="Avenir Book" w:cs="Arial"/>
          <w:color w:val="222222"/>
          <w:kern w:val="0"/>
          <w:lang w:eastAsia="de-AT"/>
          <w14:ligatures w14:val="none"/>
        </w:rPr>
      </w:pPr>
      <w:r w:rsidRPr="00D60229">
        <w:rPr>
          <w:rFonts w:ascii="Avenir Book" w:eastAsia="Times New Roman" w:hAnsi="Avenir Book" w:cs="Arial"/>
          <w:color w:val="222222"/>
          <w:kern w:val="0"/>
          <w:lang w:eastAsia="de-AT"/>
          <w14:ligatures w14:val="none"/>
        </w:rPr>
        <w:t>Liebe Abfallexperten, Partner &amp; Freunde,  </w:t>
      </w:r>
    </w:p>
    <w:p w14:paraId="5262847A" w14:textId="3660E06F" w:rsidR="00D60229" w:rsidRPr="00D60229" w:rsidRDefault="00D60229" w:rsidP="00D60229">
      <w:pPr>
        <w:rPr>
          <w:rFonts w:ascii="Avenir Book" w:eastAsia="Times New Roman" w:hAnsi="Avenir Book" w:cs="Arial"/>
          <w:color w:val="222222"/>
          <w:kern w:val="0"/>
          <w:lang w:eastAsia="de-AT"/>
          <w14:ligatures w14:val="none"/>
        </w:rPr>
      </w:pPr>
      <w:r w:rsidRPr="00D60229">
        <w:rPr>
          <w:rFonts w:ascii="Avenir Book" w:eastAsia="Times New Roman" w:hAnsi="Avenir Book" w:cs="Arial"/>
          <w:color w:val="222222"/>
          <w:kern w:val="0"/>
          <w:lang w:eastAsia="de-AT"/>
          <w14:ligatures w14:val="none"/>
        </w:rPr>
        <w:t xml:space="preserve">Unsere Kampagne „Grübeln statt Kübeln“ geht in die nächste Runde und widmet sich – passend zum Sommer – dem Thema Grillen. Unsere Tipps erreichen bereits eine Vielzahl von Menschen. Damit Sie aber auch bei jungen Leuten quer durchs Land ankommen, möchten wir euch erinnern, unsere Botschaft auf euren </w:t>
      </w:r>
      <w:proofErr w:type="spellStart"/>
      <w:r w:rsidRPr="00D60229">
        <w:rPr>
          <w:rFonts w:ascii="Avenir Book" w:eastAsia="Times New Roman" w:hAnsi="Avenir Book" w:cs="Arial"/>
          <w:color w:val="222222"/>
          <w:kern w:val="0"/>
          <w:lang w:eastAsia="de-AT"/>
          <w14:ligatures w14:val="none"/>
        </w:rPr>
        <w:t>Social</w:t>
      </w:r>
      <w:proofErr w:type="spellEnd"/>
      <w:r w:rsidRPr="00D60229">
        <w:rPr>
          <w:rFonts w:ascii="Avenir Book" w:eastAsia="Times New Roman" w:hAnsi="Avenir Book" w:cs="Arial"/>
          <w:color w:val="222222"/>
          <w:kern w:val="0"/>
          <w:lang w:eastAsia="de-AT"/>
          <w14:ligatures w14:val="none"/>
        </w:rPr>
        <w:t xml:space="preserve"> Media Kanälen zu teilen:</w:t>
      </w:r>
    </w:p>
    <w:p w14:paraId="7A25211C" w14:textId="28FDB2D5" w:rsidR="00D60229" w:rsidRPr="00D60229" w:rsidRDefault="00D60229" w:rsidP="00D60229">
      <w:pPr>
        <w:rPr>
          <w:rFonts w:ascii="Avenir Book" w:eastAsia="Times New Roman" w:hAnsi="Avenir Book" w:cs="Arial"/>
          <w:color w:val="222222"/>
          <w:kern w:val="0"/>
          <w:lang w:eastAsia="de-AT"/>
          <w14:ligatures w14:val="none"/>
        </w:rPr>
      </w:pPr>
      <w:r w:rsidRPr="00D60229">
        <w:rPr>
          <w:rFonts w:ascii="Avenir Book" w:eastAsia="Times New Roman" w:hAnsi="Avenir Book" w:cs="Arial"/>
          <w:color w:val="222222"/>
          <w:kern w:val="0"/>
          <w:lang w:eastAsia="de-AT"/>
          <w14:ligatures w14:val="none"/>
        </w:rPr>
        <w:t>Tisch statt Tonne!</w:t>
      </w:r>
    </w:p>
    <w:p w14:paraId="7D7418AB" w14:textId="77777777" w:rsidR="00D60229" w:rsidRPr="00D60229" w:rsidRDefault="00D60229" w:rsidP="00D60229">
      <w:pPr>
        <w:rPr>
          <w:rFonts w:ascii="Avenir Book" w:eastAsia="Times New Roman" w:hAnsi="Avenir Book" w:cs="Arial"/>
          <w:color w:val="222222"/>
          <w:kern w:val="0"/>
          <w:lang w:eastAsia="de-AT"/>
          <w14:ligatures w14:val="none"/>
        </w:rPr>
      </w:pPr>
      <w:r w:rsidRPr="00D60229">
        <w:rPr>
          <w:rFonts w:ascii="Avenir Book" w:eastAsia="Times New Roman" w:hAnsi="Avenir Book" w:cs="Arial"/>
          <w:color w:val="222222"/>
          <w:kern w:val="0"/>
          <w:lang w:eastAsia="de-AT"/>
          <w14:ligatures w14:val="none"/>
        </w:rPr>
        <w:t>Sommerzeit ist Grillzeit – und bei den Kärntnerinnen und Kärntnern ist Grillfleisch vor Würstel &amp; Co. am Rost besonders beliebt. Im Schnitt wurden 2023 in der Region Süd (Kärnten und Steiermark) 7 Kilogramm Grillfleisch gekauft. Immer wieder kommt es leider dazu, dass zu viel davon im Restmüll landet – deshalb möchten wir euch mit unserem Portionsrechner unter </w:t>
      </w:r>
      <w:hyperlink r:id="rId6" w:tgtFrame="_blank" w:history="1">
        <w:r w:rsidRPr="00D60229">
          <w:rPr>
            <w:rStyle w:val="Hyperlink"/>
            <w:rFonts w:ascii="Avenir Book" w:eastAsia="Times New Roman" w:hAnsi="Avenir Book" w:cs="Arial"/>
            <w:kern w:val="0"/>
            <w:lang w:eastAsia="de-AT"/>
            <w14:ligatures w14:val="none"/>
          </w:rPr>
          <w:t>https://www.gruebeln-statt-kuebeln.at/portionsrechner/</w:t>
        </w:r>
      </w:hyperlink>
      <w:r w:rsidRPr="00D60229">
        <w:rPr>
          <w:rFonts w:ascii="Avenir Book" w:eastAsia="Times New Roman" w:hAnsi="Avenir Book" w:cs="Arial"/>
          <w:color w:val="222222"/>
          <w:kern w:val="0"/>
          <w:lang w:eastAsia="de-AT"/>
          <w14:ligatures w14:val="none"/>
        </w:rPr>
        <w:t>  ganz einfach zeigen, wie die passende Menge an Fleisch für den nächsten Grillabend eingekauft werden kann: Pro Erwachsenen ist mit 200-250 Gramm Fleisch zu rechnen. Kaufen Sie Fleisch am Knochen (z.B. Koteletts oder Steaks), so rechnen Sie ca. 1/3 an Gewicht dazu. Bei den Beilagen sind Salat und Gemüse hoch im Kurs – hier kann zwischen 100 und 200 Gramm pro Person kalkuliert werden.</w:t>
      </w:r>
    </w:p>
    <w:p w14:paraId="50504A74" w14:textId="63827A77" w:rsidR="00D60229" w:rsidRPr="00D60229" w:rsidRDefault="00D60229" w:rsidP="00D60229">
      <w:pPr>
        <w:rPr>
          <w:rFonts w:ascii="Avenir Book" w:eastAsia="Times New Roman" w:hAnsi="Avenir Book" w:cs="Arial"/>
          <w:color w:val="222222"/>
          <w:kern w:val="0"/>
          <w:lang w:eastAsia="de-AT"/>
          <w14:ligatures w14:val="none"/>
        </w:rPr>
      </w:pPr>
      <w:r w:rsidRPr="00D60229">
        <w:rPr>
          <w:rFonts w:ascii="Avenir Book" w:eastAsia="Times New Roman" w:hAnsi="Avenir Book" w:cs="Arial"/>
          <w:color w:val="222222"/>
          <w:kern w:val="0"/>
          <w:lang w:eastAsia="de-AT"/>
          <w14:ligatures w14:val="none"/>
        </w:rPr>
        <w:t>#grübelnstattkübeln #sommerzeit #grillzeit #tischstatttonne #sommer #grillsaison #portionsrechner</w:t>
      </w:r>
    </w:p>
    <w:p w14:paraId="3A39706E" w14:textId="038F8938" w:rsidR="00D60229" w:rsidRPr="00D60229" w:rsidRDefault="003A63A8" w:rsidP="00D60229">
      <w:pPr>
        <w:rPr>
          <w:rFonts w:ascii="Avenir Book" w:eastAsia="Times New Roman" w:hAnsi="Avenir Book" w:cs="Arial"/>
          <w:color w:val="222222"/>
          <w:kern w:val="0"/>
          <w:lang w:eastAsia="de-AT"/>
          <w14:ligatures w14:val="none"/>
        </w:rPr>
      </w:pPr>
      <w:r>
        <w:rPr>
          <w:rFonts w:ascii="Avenir Book" w:eastAsia="Times New Roman" w:hAnsi="Avenir Book" w:cs="Arial"/>
          <w:color w:val="222222"/>
          <w:kern w:val="0"/>
          <w:lang w:eastAsia="de-AT"/>
          <w14:ligatures w14:val="none"/>
        </w:rPr>
        <w:t>E</w:t>
      </w:r>
      <w:r w:rsidR="00D60229" w:rsidRPr="00D60229">
        <w:rPr>
          <w:rFonts w:ascii="Avenir Book" w:eastAsia="Times New Roman" w:hAnsi="Avenir Book" w:cs="Arial"/>
          <w:color w:val="222222"/>
          <w:kern w:val="0"/>
          <w:lang w:eastAsia="de-AT"/>
          <w14:ligatures w14:val="none"/>
        </w:rPr>
        <w:t>s ist angegrillt!</w:t>
      </w:r>
    </w:p>
    <w:p w14:paraId="489B1130" w14:textId="77777777" w:rsidR="00D60229" w:rsidRPr="00D60229" w:rsidRDefault="00D60229" w:rsidP="00D60229">
      <w:pPr>
        <w:rPr>
          <w:rFonts w:ascii="Avenir Book" w:eastAsia="Times New Roman" w:hAnsi="Avenir Book" w:cs="Arial"/>
          <w:color w:val="222222"/>
          <w:kern w:val="0"/>
          <w:lang w:eastAsia="de-AT"/>
          <w14:ligatures w14:val="none"/>
        </w:rPr>
      </w:pPr>
      <w:r w:rsidRPr="00D60229">
        <w:rPr>
          <w:rFonts w:ascii="Avenir Book" w:eastAsia="Times New Roman" w:hAnsi="Avenir Book" w:cs="Arial"/>
          <w:color w:val="222222"/>
          <w:kern w:val="0"/>
          <w:lang w:eastAsia="de-AT"/>
          <w14:ligatures w14:val="none"/>
        </w:rPr>
        <w:t>Wieder zu viel Fleisch für den Grillabend eingekauft? Oft können übriggebliebene Fleischstücke ganz einfach eingefroren werden und landen beim nächsten Mal wieder auf dem Grill. Wer aber schon beim Einkauf sparen möchte, der kann sich die passenden Mengen ganz einfach im Vorhinein ausrechnen. Das schont nicht nur das Budget, sondern vermeidet auch unnötige Lebensmittelabfälle im Restmüll. Für eine Runde von sechs Personen sollten zum Beispiel 1,5 Kilogramm Fleisch eingekauft werden. Wer Baguette dazu serviert sollte vier Scheiben pro Kopf einplanen, bei (selbstgemachten) Grillsaucen rechnet man am besten mit 50ml für einen Erwachsenen. Mehr Tipps und Tricks zur Vermeidung von Lebensmittelverschwendung unter </w:t>
      </w:r>
      <w:hyperlink r:id="rId7" w:tgtFrame="_blank" w:history="1">
        <w:r w:rsidRPr="00D60229">
          <w:rPr>
            <w:rStyle w:val="Hyperlink"/>
            <w:rFonts w:ascii="Avenir Book" w:eastAsia="Times New Roman" w:hAnsi="Avenir Book" w:cs="Arial"/>
            <w:kern w:val="0"/>
            <w:lang w:eastAsia="de-AT"/>
            <w14:ligatures w14:val="none"/>
          </w:rPr>
          <w:t>https://www.gruebeln-statt-kuebeln.at/portionsrechner/</w:t>
        </w:r>
      </w:hyperlink>
    </w:p>
    <w:p w14:paraId="1B060BD4" w14:textId="6DCC798F" w:rsidR="006B4477" w:rsidRPr="00D60229" w:rsidRDefault="00D60229" w:rsidP="00D60229">
      <w:r w:rsidRPr="00D60229">
        <w:rPr>
          <w:rFonts w:ascii="Avenir Book" w:eastAsia="Times New Roman" w:hAnsi="Avenir Book" w:cs="Arial"/>
          <w:color w:val="222222"/>
          <w:kern w:val="0"/>
          <w:lang w:eastAsia="de-AT"/>
          <w14:ligatures w14:val="none"/>
        </w:rPr>
        <w:t>#grübelnstattkübeln #sommerzeit #grillzeit #tischstatttonne #sommer #grillsaison #portionsrechner</w:t>
      </w:r>
    </w:p>
    <w:sectPr w:rsidR="006B4477" w:rsidRPr="00D6022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FA417" w14:textId="77777777" w:rsidR="00F711B7" w:rsidRDefault="00F711B7" w:rsidP="00E44CAA">
      <w:pPr>
        <w:spacing w:after="0" w:line="240" w:lineRule="auto"/>
      </w:pPr>
      <w:r>
        <w:separator/>
      </w:r>
    </w:p>
  </w:endnote>
  <w:endnote w:type="continuationSeparator" w:id="0">
    <w:p w14:paraId="08EDB42F" w14:textId="77777777" w:rsidR="00F711B7" w:rsidRDefault="00F711B7" w:rsidP="00E44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Book">
    <w:altName w:val="Tw Cen M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CA570" w14:textId="77777777" w:rsidR="00E44CAA" w:rsidRDefault="00E44C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FAB86" w14:textId="77777777" w:rsidR="00E44CAA" w:rsidRDefault="00E44CA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8EB2A" w14:textId="77777777" w:rsidR="00E44CAA" w:rsidRDefault="00E44C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69392" w14:textId="77777777" w:rsidR="00F711B7" w:rsidRDefault="00F711B7" w:rsidP="00E44CAA">
      <w:pPr>
        <w:spacing w:after="0" w:line="240" w:lineRule="auto"/>
      </w:pPr>
      <w:r>
        <w:separator/>
      </w:r>
    </w:p>
  </w:footnote>
  <w:footnote w:type="continuationSeparator" w:id="0">
    <w:p w14:paraId="2CAD21E3" w14:textId="77777777" w:rsidR="00F711B7" w:rsidRDefault="00F711B7" w:rsidP="00E44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733D7" w14:textId="77777777" w:rsidR="00E44CAA" w:rsidRDefault="00E44C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2CE0C" w14:textId="77777777" w:rsidR="00E44CAA" w:rsidRPr="00E44CAA" w:rsidRDefault="00E44CAA" w:rsidP="00E44CA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CDBB5" w14:textId="77777777" w:rsidR="00E44CAA" w:rsidRDefault="00E44CA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AA"/>
    <w:rsid w:val="003A63A8"/>
    <w:rsid w:val="004A7B2F"/>
    <w:rsid w:val="006B4477"/>
    <w:rsid w:val="00815A6A"/>
    <w:rsid w:val="009E38B7"/>
    <w:rsid w:val="00D60229"/>
    <w:rsid w:val="00E44CAA"/>
    <w:rsid w:val="00F711B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F16D9"/>
  <w15:chartTrackingRefBased/>
  <w15:docId w15:val="{A8C1C241-A302-4816-BA43-7150972B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44C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44C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44CA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44CA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44CA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44CA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44CA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44CA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44CA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4CA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44CA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44CA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44CA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44CA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44CA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44CA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44CA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44CAA"/>
    <w:rPr>
      <w:rFonts w:eastAsiaTheme="majorEastAsia" w:cstheme="majorBidi"/>
      <w:color w:val="272727" w:themeColor="text1" w:themeTint="D8"/>
    </w:rPr>
  </w:style>
  <w:style w:type="paragraph" w:styleId="Titel">
    <w:name w:val="Title"/>
    <w:basedOn w:val="Standard"/>
    <w:next w:val="Standard"/>
    <w:link w:val="TitelZchn"/>
    <w:uiPriority w:val="10"/>
    <w:qFormat/>
    <w:rsid w:val="00E44C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44CA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44CA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44CA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44CA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44CAA"/>
    <w:rPr>
      <w:i/>
      <w:iCs/>
      <w:color w:val="404040" w:themeColor="text1" w:themeTint="BF"/>
    </w:rPr>
  </w:style>
  <w:style w:type="paragraph" w:styleId="Listenabsatz">
    <w:name w:val="List Paragraph"/>
    <w:basedOn w:val="Standard"/>
    <w:uiPriority w:val="34"/>
    <w:qFormat/>
    <w:rsid w:val="00E44CAA"/>
    <w:pPr>
      <w:ind w:left="720"/>
      <w:contextualSpacing/>
    </w:pPr>
  </w:style>
  <w:style w:type="character" w:styleId="IntensiveHervorhebung">
    <w:name w:val="Intense Emphasis"/>
    <w:basedOn w:val="Absatz-Standardschriftart"/>
    <w:uiPriority w:val="21"/>
    <w:qFormat/>
    <w:rsid w:val="00E44CAA"/>
    <w:rPr>
      <w:i/>
      <w:iCs/>
      <w:color w:val="0F4761" w:themeColor="accent1" w:themeShade="BF"/>
    </w:rPr>
  </w:style>
  <w:style w:type="paragraph" w:styleId="IntensivesZitat">
    <w:name w:val="Intense Quote"/>
    <w:basedOn w:val="Standard"/>
    <w:next w:val="Standard"/>
    <w:link w:val="IntensivesZitatZchn"/>
    <w:uiPriority w:val="30"/>
    <w:qFormat/>
    <w:rsid w:val="00E44C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44CAA"/>
    <w:rPr>
      <w:i/>
      <w:iCs/>
      <w:color w:val="0F4761" w:themeColor="accent1" w:themeShade="BF"/>
    </w:rPr>
  </w:style>
  <w:style w:type="character" w:styleId="IntensiverVerweis">
    <w:name w:val="Intense Reference"/>
    <w:basedOn w:val="Absatz-Standardschriftart"/>
    <w:uiPriority w:val="32"/>
    <w:qFormat/>
    <w:rsid w:val="00E44CAA"/>
    <w:rPr>
      <w:b/>
      <w:bCs/>
      <w:smallCaps/>
      <w:color w:val="0F4761" w:themeColor="accent1" w:themeShade="BF"/>
      <w:spacing w:val="5"/>
    </w:rPr>
  </w:style>
  <w:style w:type="paragraph" w:customStyle="1" w:styleId="m-4751426334147605457p1">
    <w:name w:val="m_-4751426334147605457p1"/>
    <w:basedOn w:val="Standard"/>
    <w:rsid w:val="00E44CAA"/>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paragraph" w:styleId="Kopfzeile">
    <w:name w:val="header"/>
    <w:basedOn w:val="Standard"/>
    <w:link w:val="KopfzeileZchn"/>
    <w:uiPriority w:val="99"/>
    <w:unhideWhenUsed/>
    <w:rsid w:val="00E44C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44CAA"/>
  </w:style>
  <w:style w:type="paragraph" w:styleId="Fuzeile">
    <w:name w:val="footer"/>
    <w:basedOn w:val="Standard"/>
    <w:link w:val="FuzeileZchn"/>
    <w:uiPriority w:val="99"/>
    <w:unhideWhenUsed/>
    <w:rsid w:val="00E44C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44CAA"/>
  </w:style>
  <w:style w:type="character" w:styleId="Hyperlink">
    <w:name w:val="Hyperlink"/>
    <w:basedOn w:val="Absatz-Standardschriftart"/>
    <w:uiPriority w:val="99"/>
    <w:unhideWhenUsed/>
    <w:rsid w:val="00D60229"/>
    <w:rPr>
      <w:color w:val="467886" w:themeColor="hyperlink"/>
      <w:u w:val="single"/>
    </w:rPr>
  </w:style>
  <w:style w:type="character" w:styleId="NichtaufgelsteErwhnung">
    <w:name w:val="Unresolved Mention"/>
    <w:basedOn w:val="Absatz-Standardschriftart"/>
    <w:uiPriority w:val="99"/>
    <w:semiHidden/>
    <w:unhideWhenUsed/>
    <w:rsid w:val="00D60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844681">
      <w:bodyDiv w:val="1"/>
      <w:marLeft w:val="0"/>
      <w:marRight w:val="0"/>
      <w:marTop w:val="0"/>
      <w:marBottom w:val="0"/>
      <w:divBdr>
        <w:top w:val="none" w:sz="0" w:space="0" w:color="auto"/>
        <w:left w:val="none" w:sz="0" w:space="0" w:color="auto"/>
        <w:bottom w:val="none" w:sz="0" w:space="0" w:color="auto"/>
        <w:right w:val="none" w:sz="0" w:space="0" w:color="auto"/>
      </w:divBdr>
    </w:div>
    <w:div w:id="1406565414">
      <w:bodyDiv w:val="1"/>
      <w:marLeft w:val="0"/>
      <w:marRight w:val="0"/>
      <w:marTop w:val="0"/>
      <w:marBottom w:val="0"/>
      <w:divBdr>
        <w:top w:val="none" w:sz="0" w:space="0" w:color="auto"/>
        <w:left w:val="none" w:sz="0" w:space="0" w:color="auto"/>
        <w:bottom w:val="none" w:sz="0" w:space="0" w:color="auto"/>
        <w:right w:val="none" w:sz="0" w:space="0" w:color="auto"/>
      </w:divBdr>
    </w:div>
    <w:div w:id="148080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gruebeln-statt-kuebeln.at/portionsrechne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uebeln-statt-kuebeln.at/portionsrechne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2029</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Kattnig</dc:creator>
  <cp:keywords/>
  <dc:description/>
  <cp:lastModifiedBy>Daniel Kattnig</cp:lastModifiedBy>
  <cp:revision>4</cp:revision>
  <dcterms:created xsi:type="dcterms:W3CDTF">2024-04-17T16:31:00Z</dcterms:created>
  <dcterms:modified xsi:type="dcterms:W3CDTF">2024-07-10T15:01:00Z</dcterms:modified>
</cp:coreProperties>
</file>